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12"/>
        </w:rPr>
      </w:pPr>
    </w:p>
    <w:p>
      <w:pPr>
        <w:spacing w:before="61"/>
        <w:ind w:left="231" w:right="0" w:firstLine="0"/>
        <w:jc w:val="left"/>
        <w:rPr>
          <w:sz w:val="28"/>
        </w:rPr>
      </w:pPr>
      <w:r>
        <w:rPr>
          <w:sz w:val="28"/>
        </w:rPr>
        <w:t>附件1</w:t>
      </w:r>
    </w:p>
    <w:p>
      <w:pPr>
        <w:pStyle w:val="3"/>
        <w:rPr>
          <w:sz w:val="28"/>
        </w:rPr>
      </w:pPr>
    </w:p>
    <w:p>
      <w:pPr>
        <w:pStyle w:val="3"/>
        <w:spacing w:before="9"/>
      </w:pPr>
    </w:p>
    <w:p>
      <w:pPr>
        <w:pStyle w:val="2"/>
        <w:spacing w:before="1"/>
        <w:ind w:left="691" w:right="0"/>
        <w:jc w:val="left"/>
      </w:pPr>
      <w:r>
        <w:t>高等教育自学考试成绩信息管理工作规范</w:t>
      </w:r>
    </w:p>
    <w:p>
      <w:pPr>
        <w:pStyle w:val="3"/>
        <w:spacing w:before="15"/>
        <w:rPr>
          <w:rFonts w:ascii="微软雅黑"/>
          <w:b/>
          <w:sz w:val="52"/>
        </w:rPr>
      </w:pPr>
    </w:p>
    <w:p>
      <w:pPr>
        <w:pStyle w:val="3"/>
        <w:spacing w:line="364" w:lineRule="auto"/>
        <w:ind w:left="231" w:right="190" w:firstLine="640"/>
      </w:pPr>
      <w:r>
        <w:rPr>
          <w:w w:val="95"/>
        </w:rPr>
        <w:t>一、成绩信息管理遵循“制度完善、管理严格、操作规范”</w:t>
      </w:r>
      <w:r>
        <w:t>的原则，实行责任制和责任追究制。</w:t>
      </w:r>
    </w:p>
    <w:p>
      <w:pPr>
        <w:pStyle w:val="3"/>
        <w:spacing w:line="364" w:lineRule="auto"/>
        <w:ind w:left="231" w:right="305" w:firstLine="640"/>
        <w:jc w:val="both"/>
      </w:pPr>
      <w:r>
        <w:rPr>
          <w:spacing w:val="-12"/>
          <w:w w:val="95"/>
        </w:rPr>
        <w:t>二、省级教育考试机构应加强对成绩信息管理工作的领导与监督，实行主要领导负责制，明确责任主体，落实岗位职责。制</w:t>
      </w:r>
      <w:r>
        <w:rPr>
          <w:spacing w:val="-15"/>
          <w:w w:val="95"/>
        </w:rPr>
        <w:t>定严格的管理制度、工作流程和操作规范。选派政治素质高、作</w:t>
      </w:r>
      <w:r>
        <w:rPr>
          <w:spacing w:val="-14"/>
          <w:w w:val="95"/>
        </w:rPr>
        <w:t>风正派、坚持原则、工作认真、业务过硬、忠于职守的同志负责</w:t>
      </w:r>
      <w:r>
        <w:rPr>
          <w:spacing w:val="-16"/>
          <w:w w:val="95"/>
        </w:rPr>
        <w:t>成绩信息管理工作。建立工作备案制度、监督制约机制、回溯机</w:t>
      </w:r>
      <w:r>
        <w:rPr>
          <w:spacing w:val="-16"/>
        </w:rPr>
        <w:t>制和回避制度，保证重要岗位工作人员的相对稳定。</w:t>
      </w:r>
    </w:p>
    <w:p>
      <w:pPr>
        <w:pStyle w:val="3"/>
        <w:spacing w:line="364" w:lineRule="auto"/>
        <w:ind w:left="231" w:right="302" w:firstLine="640"/>
        <w:jc w:val="both"/>
      </w:pPr>
      <w:r>
        <w:rPr>
          <w:spacing w:val="-11"/>
          <w:w w:val="95"/>
        </w:rPr>
        <w:t>三、成绩信息的采集和处理由省级教育考试机构负责，在规</w:t>
      </w:r>
      <w:r>
        <w:rPr>
          <w:spacing w:val="-16"/>
          <w:w w:val="95"/>
        </w:rPr>
        <w:t>定时间内统一组织实施。成立由省级教育考试机构和主考学校等</w:t>
      </w:r>
      <w:r>
        <w:rPr>
          <w:spacing w:val="-19"/>
          <w:w w:val="95"/>
        </w:rPr>
        <w:t>方面共同组成的领导小组，制定严谨、规范、科学的操作流程和</w:t>
      </w:r>
      <w:r>
        <w:rPr>
          <w:spacing w:val="-18"/>
          <w:w w:val="95"/>
        </w:rPr>
        <w:t>严明的工作纪律，构建完备的质量检查机制，以保证成绩信息采</w:t>
      </w:r>
      <w:r>
        <w:rPr>
          <w:spacing w:val="-18"/>
        </w:rPr>
        <w:t>集的准确、规范、完整。</w:t>
      </w:r>
    </w:p>
    <w:p>
      <w:pPr>
        <w:pStyle w:val="3"/>
        <w:spacing w:line="407" w:lineRule="exact"/>
        <w:ind w:left="231" w:firstLine="640"/>
      </w:pPr>
      <w:r>
        <w:t>四、负责成绩信息采集和处理的工作人员由省级教育考试机</w:t>
      </w:r>
    </w:p>
    <w:p>
      <w:pPr>
        <w:pStyle w:val="3"/>
        <w:spacing w:line="620" w:lineRule="atLeast"/>
        <w:ind w:left="231" w:right="305"/>
      </w:pPr>
      <w:r>
        <w:rPr>
          <w:spacing w:val="-8"/>
          <w:w w:val="95"/>
        </w:rPr>
        <w:t>构进行资格审查后统一选聘，经法规、保密、纪律和操作等方面</w:t>
      </w:r>
      <w:r>
        <w:rPr>
          <w:spacing w:val="-8"/>
        </w:rPr>
        <w:t>培训合格，备案并签订安全工作责任书后方可上岗。</w:t>
      </w:r>
    </w:p>
    <w:p>
      <w:pPr>
        <w:spacing w:after="0" w:line="620" w:lineRule="atLeast"/>
        <w:sectPr>
          <w:footerReference r:id="rId3" w:type="default"/>
          <w:pgSz w:w="11900" w:h="16840"/>
          <w:pgMar w:top="1600" w:right="1220" w:bottom="2200" w:left="1300" w:header="0" w:footer="2015" w:gutter="0"/>
        </w:sectPr>
      </w:pPr>
    </w:p>
    <w:p>
      <w:pPr>
        <w:pStyle w:val="3"/>
        <w:spacing w:before="7"/>
        <w:rPr>
          <w:sz w:val="12"/>
        </w:rPr>
      </w:pPr>
    </w:p>
    <w:p>
      <w:pPr>
        <w:pStyle w:val="3"/>
        <w:spacing w:before="55" w:line="364" w:lineRule="auto"/>
        <w:ind w:left="231" w:right="190" w:firstLine="640"/>
      </w:pPr>
      <w:r>
        <w:rPr>
          <w:w w:val="95"/>
        </w:rPr>
        <w:t>五、成绩信息的采集和处理工作应当在安全的环境下进行。</w:t>
      </w:r>
      <w:r>
        <w:rPr>
          <w:spacing w:val="-5"/>
        </w:rPr>
        <w:t>集中成绩采集和处理</w:t>
      </w:r>
      <w:r>
        <w:t>（</w:t>
      </w:r>
      <w:r>
        <w:rPr>
          <w:spacing w:val="-6"/>
        </w:rPr>
        <w:t>包含网上评卷、登分等</w:t>
      </w:r>
      <w:r>
        <w:rPr>
          <w:spacing w:val="-39"/>
        </w:rPr>
        <w:t>）</w:t>
      </w:r>
      <w:r>
        <w:t>场所应配备视频</w:t>
      </w:r>
      <w:r>
        <w:rPr>
          <w:spacing w:val="-13"/>
        </w:rPr>
        <w:t>监控设备，工作期间须</w:t>
      </w:r>
      <w:r>
        <w:t>3</w:t>
      </w:r>
      <w:r>
        <w:rPr>
          <w:spacing w:val="-14"/>
        </w:rPr>
        <w:t>人以上同时在场，全程录像，录像保存</w:t>
      </w:r>
    </w:p>
    <w:p>
      <w:pPr>
        <w:pStyle w:val="3"/>
        <w:spacing w:line="364" w:lineRule="auto"/>
        <w:ind w:left="231" w:right="305"/>
        <w:jc w:val="both"/>
      </w:pPr>
      <w:r>
        <w:rPr>
          <w:spacing w:val="-15"/>
        </w:rPr>
        <w:t>期限不少于</w:t>
      </w:r>
      <w:r>
        <w:t>6</w:t>
      </w:r>
      <w:r>
        <w:rPr>
          <w:spacing w:val="-16"/>
        </w:rPr>
        <w:t>个月。采集和处理成绩的计算机、网络环境必须与</w:t>
      </w:r>
      <w:r>
        <w:rPr>
          <w:spacing w:val="-16"/>
          <w:w w:val="95"/>
        </w:rPr>
        <w:t>外网实行物理隔离，所用计算机系统不得安装无关软件，安排专</w:t>
      </w:r>
      <w:r>
        <w:rPr>
          <w:spacing w:val="-16"/>
        </w:rPr>
        <w:t>人负责管理和维护。</w:t>
      </w:r>
    </w:p>
    <w:p>
      <w:pPr>
        <w:pStyle w:val="3"/>
        <w:spacing w:line="364" w:lineRule="auto"/>
        <w:ind w:left="231" w:right="142" w:firstLine="640"/>
      </w:pPr>
      <w:r>
        <w:t>六、成绩数据应严格按照依据材料（笔试答卷及评卷记录、</w:t>
      </w:r>
      <w:r>
        <w:rPr>
          <w:spacing w:val="-10"/>
          <w:w w:val="95"/>
        </w:rPr>
        <w:t>实践性环节考核记录、转免考手续等</w:t>
      </w:r>
      <w:r>
        <w:rPr>
          <w:spacing w:val="-92"/>
          <w:w w:val="95"/>
        </w:rPr>
        <w:t>）</w:t>
      </w:r>
      <w:r>
        <w:rPr>
          <w:spacing w:val="-10"/>
          <w:w w:val="95"/>
        </w:rPr>
        <w:t>进行采集，建立核对机制，</w:t>
      </w:r>
      <w:r>
        <w:rPr>
          <w:spacing w:val="-15"/>
        </w:rPr>
        <w:t>采集结果经省级教育考试机构审核无误并确认签字后，将其永久记入考籍档案。</w:t>
      </w:r>
    </w:p>
    <w:p>
      <w:pPr>
        <w:pStyle w:val="3"/>
        <w:spacing w:line="364" w:lineRule="auto"/>
        <w:ind w:left="231" w:right="305" w:firstLine="640"/>
        <w:jc w:val="both"/>
      </w:pPr>
      <w:r>
        <w:rPr>
          <w:spacing w:val="-12"/>
          <w:w w:val="95"/>
        </w:rPr>
        <w:t>七、成绩信息采集的整个业务流程应当建立完整的计算机系</w:t>
      </w:r>
      <w:r>
        <w:rPr>
          <w:spacing w:val="-15"/>
          <w:w w:val="95"/>
        </w:rPr>
        <w:t>统日志记录。相关纸介质登记、审核手续等相关材料须妥善保存</w:t>
      </w:r>
      <w:r>
        <w:rPr>
          <w:spacing w:val="-21"/>
        </w:rPr>
        <w:t>备查，保存期限不少于</w:t>
      </w:r>
      <w:r>
        <w:t>6</w:t>
      </w:r>
      <w:r>
        <w:rPr>
          <w:spacing w:val="-21"/>
        </w:rPr>
        <w:t>个月。</w:t>
      </w:r>
    </w:p>
    <w:p>
      <w:pPr>
        <w:pStyle w:val="3"/>
        <w:spacing w:line="364" w:lineRule="auto"/>
        <w:ind w:left="231" w:right="190" w:firstLine="640"/>
      </w:pPr>
      <w:r>
        <w:rPr>
          <w:spacing w:val="-11"/>
        </w:rPr>
        <w:t>八、对考籍档案中已有成绩信息的取消和修改，必须制定相</w:t>
      </w:r>
      <w:r>
        <w:rPr>
          <w:spacing w:val="-11"/>
          <w:w w:val="95"/>
        </w:rPr>
        <w:t>关制度及工作流程，明确责任人，严格履行逐级审批登记手续，</w:t>
      </w:r>
      <w:r>
        <w:rPr>
          <w:spacing w:val="-17"/>
        </w:rPr>
        <w:t>经省级教育考试机构主要负责人审批同意后，方可按第六条进行</w:t>
      </w:r>
      <w:r>
        <w:rPr>
          <w:spacing w:val="-12"/>
        </w:rPr>
        <w:t>操作。严禁擅自对考籍档案中的成绩信息进行添加、删除、修改</w:t>
      </w:r>
      <w:r>
        <w:rPr>
          <w:spacing w:val="-15"/>
        </w:rPr>
        <w:t>等直接操作。审批登记手续保存期应不少于</w:t>
      </w:r>
      <w:r>
        <w:t>30</w:t>
      </w:r>
      <w:r>
        <w:rPr>
          <w:spacing w:val="-10"/>
        </w:rPr>
        <w:t>年，定期由省级教育考试机构会同省级教育纪检监察部门进行审查。</w:t>
      </w:r>
    </w:p>
    <w:p>
      <w:pPr>
        <w:pStyle w:val="3"/>
        <w:spacing w:line="405" w:lineRule="exact"/>
        <w:ind w:left="871"/>
      </w:pPr>
      <w:r>
        <w:t>九、强化软件和硬件的防护技术，确保用于保存成绩信息的</w:t>
      </w:r>
    </w:p>
    <w:p>
      <w:pPr>
        <w:spacing w:after="0" w:line="405" w:lineRule="exact"/>
        <w:sectPr>
          <w:pgSz w:w="11900" w:h="16840"/>
          <w:pgMar w:top="1600" w:right="1220" w:bottom="2200" w:left="1300" w:header="0" w:footer="2015" w:gutter="0"/>
        </w:sectPr>
      </w:pPr>
    </w:p>
    <w:p>
      <w:pPr>
        <w:pStyle w:val="3"/>
        <w:spacing w:before="7"/>
        <w:rPr>
          <w:sz w:val="12"/>
        </w:rPr>
      </w:pPr>
    </w:p>
    <w:p>
      <w:pPr>
        <w:pStyle w:val="3"/>
        <w:spacing w:before="55" w:line="364" w:lineRule="auto"/>
        <w:ind w:left="231" w:right="144"/>
      </w:pPr>
      <w:r>
        <w:rPr>
          <w:spacing w:val="-19"/>
          <w:w w:val="95"/>
        </w:rPr>
        <w:t>计算机、存储设备及网络环境的安全。除规定采集和处理时间外，</w:t>
      </w:r>
      <w:r>
        <w:rPr>
          <w:spacing w:val="-19"/>
        </w:rPr>
        <w:t>成绩信息必须始终保持在数据不可修改的安全存储状态下。</w:t>
      </w:r>
    </w:p>
    <w:p>
      <w:pPr>
        <w:pStyle w:val="3"/>
        <w:spacing w:line="364" w:lineRule="auto"/>
        <w:ind w:left="231" w:right="144" w:firstLine="640"/>
      </w:pPr>
      <w:r>
        <w:rPr>
          <w:spacing w:val="-12"/>
        </w:rPr>
        <w:t>十、建立健全监督和制约机制，管理和技术手段并用。强化权限管理，数据库用户密码实行省级教育考试机构主要负责人、</w:t>
      </w:r>
      <w:r>
        <w:rPr>
          <w:spacing w:val="-14"/>
        </w:rPr>
        <w:t>考籍管理负责人、成绩信息管理责任人三人分段掌管制度。加强</w:t>
      </w:r>
      <w:r>
        <w:rPr>
          <w:spacing w:val="-16"/>
        </w:rPr>
        <w:t>相关部门和人员的管理，安排专人负责成绩信息的日常管理。定</w:t>
      </w:r>
      <w:r>
        <w:rPr>
          <w:spacing w:val="-18"/>
        </w:rPr>
        <w:t>期对成绩信息进行审计，建立包括第三方数据库审计系统在内的</w:t>
      </w:r>
      <w:r>
        <w:rPr>
          <w:spacing w:val="-20"/>
          <w:w w:val="95"/>
        </w:rPr>
        <w:t>审核机制，对成绩信息实行有效监控，严防成绩信息被非法篡改。</w:t>
      </w:r>
    </w:p>
    <w:p>
      <w:pPr>
        <w:pStyle w:val="3"/>
        <w:spacing w:line="364" w:lineRule="auto"/>
        <w:ind w:left="231" w:right="305" w:firstLine="640"/>
        <w:jc w:val="both"/>
      </w:pPr>
      <w:r>
        <w:rPr>
          <w:spacing w:val="-12"/>
          <w:w w:val="95"/>
        </w:rPr>
        <w:t>十一、成绩信息应建立定时备份及变更前后的适时备份工作</w:t>
      </w:r>
      <w:r>
        <w:rPr>
          <w:spacing w:val="-13"/>
          <w:w w:val="95"/>
        </w:rPr>
        <w:t>制度，确保备份数据的安全和可恢复，并由相关业务部门和教育</w:t>
      </w:r>
      <w:r>
        <w:rPr>
          <w:spacing w:val="-13"/>
        </w:rPr>
        <w:t>纪检监察部门分别独立掌管，相互制约、相互监督。</w:t>
      </w:r>
    </w:p>
    <w:p>
      <w:pPr>
        <w:pStyle w:val="3"/>
        <w:spacing w:line="364" w:lineRule="auto"/>
        <w:ind w:left="231" w:right="305" w:firstLine="640"/>
      </w:pPr>
      <w:r>
        <w:rPr>
          <w:spacing w:val="-12"/>
          <w:w w:val="95"/>
        </w:rPr>
        <w:t>十二、成绩信息的使用应以省级教育考试机构考籍档案中保</w:t>
      </w:r>
      <w:r>
        <w:rPr>
          <w:spacing w:val="-12"/>
        </w:rPr>
        <w:t>存的数据信息为准，未经批准不得擅自查阅和使用成绩信息。</w:t>
      </w:r>
    </w:p>
    <w:p>
      <w:pPr>
        <w:pStyle w:val="3"/>
        <w:spacing w:line="364" w:lineRule="auto"/>
        <w:ind w:left="231" w:right="302" w:firstLine="640"/>
        <w:jc w:val="both"/>
      </w:pPr>
      <w:r>
        <w:rPr>
          <w:spacing w:val="-10"/>
          <w:w w:val="95"/>
        </w:rPr>
        <w:t>十三、成绩信息中可公开的部分，经校验无误并审批后，向</w:t>
      </w:r>
      <w:r>
        <w:rPr>
          <w:spacing w:val="-14"/>
          <w:w w:val="95"/>
        </w:rPr>
        <w:t>考生个人、各级教育考试机构及主考学校等公布，提供相关服务</w:t>
      </w:r>
      <w:r>
        <w:rPr>
          <w:spacing w:val="-14"/>
        </w:rPr>
        <w:t>并接受社会监督。</w:t>
      </w:r>
    </w:p>
    <w:p>
      <w:pPr>
        <w:pStyle w:val="3"/>
        <w:spacing w:line="364" w:lineRule="auto"/>
        <w:ind w:left="231" w:right="302" w:firstLine="640"/>
      </w:pPr>
      <w:r>
        <w:rPr>
          <w:spacing w:val="-12"/>
          <w:w w:val="95"/>
        </w:rPr>
        <w:t>十四、成绩信息在互联网上的使用，必须采取多重安全及防</w:t>
      </w:r>
      <w:r>
        <w:rPr>
          <w:spacing w:val="-12"/>
        </w:rPr>
        <w:t>篡改措施，确保其与考籍档案一致。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9203712" behindDoc="1" locked="0" layoutInCell="1" allowOverlap="1">
              <wp:simplePos x="0" y="0"/>
              <wp:positionH relativeFrom="page">
                <wp:posOffset>3411220</wp:posOffset>
              </wp:positionH>
              <wp:positionV relativeFrom="page">
                <wp:posOffset>9273540</wp:posOffset>
              </wp:positionV>
              <wp:extent cx="739140" cy="2228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9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68.6pt;margin-top:730.2pt;height:17.55pt;width:58.2pt;mso-position-horizontal-relative:page;mso-position-vertical-relative:page;z-index:-254112768;mso-width-relative:page;mso-height-relative:page;" filled="f" stroked="f" coordsize="21600,21600" o:gfxdata="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sfyP9sAAAANAQAADwAAAAAAAAABACAAAAAiAAAAZHJzL2Rvd25yZXYueG1sUEsB&#10;AhQAFAAAAAgAh07iQOoCejq5AQAAcQMAAA4AAAAAAAAAAQAgAAAAKgEAAGRycy9lMm9Eb2MueG1s&#10;UEsFBgAAAAAGAAYAWQEAAFU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9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04366"/>
    <w:rsid w:val="185E6771"/>
    <w:rsid w:val="25592F89"/>
    <w:rsid w:val="3EE1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871" w:right="945"/>
      <w:jc w:val="center"/>
      <w:outlineLvl w:val="1"/>
    </w:pPr>
    <w:rPr>
      <w:rFonts w:ascii="微软雅黑" w:hAnsi="微软雅黑" w:eastAsia="微软雅黑" w:cs="微软雅黑"/>
      <w:b/>
      <w:bCs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2021-02-28T04:56:13Z</dcterms:created>
  <dc:creator>Administrator</dc:creator>
  <cp:lastModifiedBy>四川自考网</cp:lastModifiedBy>
  <dcterms:modified xsi:type="dcterms:W3CDTF">2021-02-28T04:58:47Z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