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宋体" w:cs="Times New Roman"/>
          <w:b/>
          <w:sz w:val="24"/>
          <w:szCs w:val="24"/>
        </w:rPr>
      </w:pPr>
      <w:r>
        <w:rPr>
          <w:rFonts w:hint="eastAsia" w:ascii="宋体" w:cs="Times New Roman"/>
          <w:b/>
          <w:sz w:val="24"/>
          <w:szCs w:val="24"/>
        </w:rPr>
        <w:t>附件2</w:t>
      </w:r>
    </w:p>
    <w:p>
      <w:pPr>
        <w:spacing w:line="480" w:lineRule="exact"/>
        <w:jc w:val="center"/>
        <w:rPr>
          <w:rFonts w:hint="eastAsia" w:ascii="宋体" w:hAnsi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高等学历继续教育本科毕业生学士学位主干课程</w:t>
      </w:r>
    </w:p>
    <w:tbl>
      <w:tblPr>
        <w:tblStyle w:val="2"/>
        <w:tblW w:w="9782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080"/>
        <w:gridCol w:w="1980"/>
        <w:gridCol w:w="780"/>
        <w:gridCol w:w="1658"/>
        <w:gridCol w:w="1701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专业代码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本科专业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学位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门类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主干课（1）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主干课（2）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主干课（3）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081502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石油工程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油层物理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渗流力学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油藏工程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081504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油气储运工程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工程流体力学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机械设计基础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油气管道输送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081403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资源勘查工程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油层物理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古生物地史学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构造地质学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080202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机械设计制造及其自动化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电工学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机械制造工艺学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081301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化学工程与工艺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化工原理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化工仪表及自动化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化工热力学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 w:bidi="ar-SA"/>
              </w:rPr>
              <w:t>082502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 w:bidi="ar-SA"/>
              </w:rPr>
              <w:t>环境工程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 w:bidi="ar-SA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 w:bidi="ar-SA"/>
              </w:rPr>
              <w:t>大气污染控制工程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 w:bidi="ar-SA"/>
              </w:rPr>
              <w:t>水污染控制工程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 w:bidi="ar-SA"/>
              </w:rPr>
              <w:t>固体废物处理与处置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082901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安全学原理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燃烧与爆炸学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安全评价与风险分析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80601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电气工程及其自动化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电路原理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电力电子技术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自动控制原理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081001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土木工程概论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工程流体力学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土力学与地基基础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120103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工程管理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技术经济学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080901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VB语言程序设计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操作系统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数据结构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120201K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投资经济学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120202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市场营销学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120203K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中级财务会计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30101</w:t>
            </w: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K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法学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法学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民法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刑法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行政法与行政诉讼法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120105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工程造价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120102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信息管理与信息系统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120204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财务管理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管理学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会计学基础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中级财务管理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120902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酒店管理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管理学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财务管理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酒店人力资源管理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080201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机械工程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工程制图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机械制造工艺学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机械设计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080206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压力容器设计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材料力学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无损检测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080203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材料成型及控制工程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金属学及热处理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材料力学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无损检测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080411T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焊接技术与工程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金属学及热处理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焊接冶金原理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焊接方法及设备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080801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自动化</w:t>
            </w:r>
            <w:bookmarkStart w:id="0" w:name="_GoBack"/>
            <w:bookmarkEnd w:id="0"/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自动控制理论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电路原理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电气控制及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PLC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080703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通信工程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通信原理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数字信号处理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信号与系统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26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080613W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网络工程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C语言程序设计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LINUX操作系统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数据结构及算法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080902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软件工程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C语言程序设计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数据库原理及应用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数据结构及算法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080905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物联网工程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C语言程序设计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数据结构及算法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操作系统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081201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测绘工程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地理科学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工程测量学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数字地形图测绘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082802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城乡规划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工学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建筑设计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城乡规划原理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区域经济与区域规划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31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120801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电子商务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管理学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管理学基础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经济学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客户关系管理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32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030302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社会工作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法学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社会工作概论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公共经济学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社区社会工作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33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120401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公共事业管理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管理学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管理学基础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公共管理学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公共经济学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mNjA4MDBjZjBiOGIwMjNhOWEwNzJkMjNjMzljOWYifQ=="/>
  </w:docVars>
  <w:rsids>
    <w:rsidRoot w:val="69B22C0A"/>
    <w:rsid w:val="05EC275F"/>
    <w:rsid w:val="0A37014B"/>
    <w:rsid w:val="1B092867"/>
    <w:rsid w:val="23C36B9F"/>
    <w:rsid w:val="2A0E593F"/>
    <w:rsid w:val="4CB242E6"/>
    <w:rsid w:val="5A136E35"/>
    <w:rsid w:val="69B22C0A"/>
    <w:rsid w:val="6BD80124"/>
    <w:rsid w:val="73F6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503</Words>
  <Characters>612</Characters>
  <Lines>0</Lines>
  <Paragraphs>0</Paragraphs>
  <TotalTime>145</TotalTime>
  <ScaleCrop>false</ScaleCrop>
  <LinksUpToDate>false</LinksUpToDate>
  <CharactersWithSpaces>612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2021-04-06T03:31:00Z</dcterms:created>
  <dc:creator>老赵</dc:creator>
  <cp:lastModifiedBy>Administrator</cp:lastModifiedBy>
  <dcterms:modified xsi:type="dcterms:W3CDTF">2022-10-12T03:40:16Z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4502A33059FE4FA09ACB7B2A2F9F7DFE</vt:lpwstr>
  </property>
</Properties>
</file>