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bidi w:val="0"/>
        <w:adjustRightInd w:val="0"/>
        <w:snapToGrid w:val="0"/>
        <w:spacing w:line="560" w:lineRule="exact"/>
        <w:textAlignment w:val="baseline"/>
        <w:rPr>
          <w:rFonts w:hint="default" w:ascii="Times New Roman" w:hAnsi="Times New Roman" w:cs="Times New Roman"/>
          <w:highlight w:val="none"/>
        </w:rPr>
      </w:pPr>
      <w:bookmarkStart w:id="0" w:name="_GoBack"/>
      <w:bookmarkEnd w:id="0"/>
    </w:p>
    <w:p>
      <w:pPr>
        <w:keepNext w:val="0"/>
        <w:keepLines w:val="0"/>
        <w:pageBreakBefore w:val="0"/>
        <w:widowControl/>
        <w:bidi w:val="0"/>
        <w:adjustRightInd w:val="0"/>
        <w:snapToGrid w:val="0"/>
        <w:spacing w:line="560" w:lineRule="exact"/>
        <w:jc w:val="center"/>
        <w:textAlignment w:val="baseline"/>
        <w:rPr>
          <w:rFonts w:hint="default" w:ascii="Times New Roman" w:hAnsi="Times New Roman" w:eastAsia="方正小标宋简体" w:cs="Times New Roman"/>
          <w:sz w:val="36"/>
          <w:szCs w:val="36"/>
          <w:highlight w:val="none"/>
        </w:rPr>
      </w:pPr>
      <w:r>
        <w:rPr>
          <w:rFonts w:hint="default" w:ascii="Times New Roman" w:hAnsi="Times New Roman" w:eastAsia="方正小标宋简体" w:cs="Times New Roman"/>
          <w:spacing w:val="39"/>
          <w:sz w:val="36"/>
          <w:szCs w:val="36"/>
          <w:highlight w:val="none"/>
        </w:rPr>
        <w:t>考场规则</w:t>
      </w:r>
    </w:p>
    <w:p>
      <w:pPr>
        <w:keepNext w:val="0"/>
        <w:keepLines w:val="0"/>
        <w:pageBreakBefore w:val="0"/>
        <w:widowControl/>
        <w:bidi w:val="0"/>
        <w:adjustRightInd w:val="0"/>
        <w:snapToGrid w:val="0"/>
        <w:spacing w:line="560" w:lineRule="exact"/>
        <w:textAlignment w:val="baseline"/>
        <w:rPr>
          <w:rFonts w:hint="default" w:ascii="Times New Roman" w:hAnsi="Times New Roman" w:cs="Times New Roman"/>
          <w:highlight w:val="none"/>
        </w:rPr>
      </w:pPr>
    </w:p>
    <w:p>
      <w:pPr>
        <w:keepNext w:val="0"/>
        <w:keepLines w:val="0"/>
        <w:pageBreakBefore w:val="0"/>
        <w:widowControl/>
        <w:bidi w:val="0"/>
        <w:adjustRightInd w:val="0"/>
        <w:snapToGrid w:val="0"/>
        <w:spacing w:line="560" w:lineRule="exact"/>
        <w:ind w:firstLine="640" w:firstLineChars="200"/>
        <w:textAlignment w:val="baseline"/>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一、考生应诚信考试，遵规守纪，自觉服从监考员等考试工作人员管理，不得以任何理由妨碍监考员等考试工作人员履行职责，不得扰乱考场及其他考试工作地点的秩序。</w:t>
      </w:r>
    </w:p>
    <w:p>
      <w:pPr>
        <w:keepNext w:val="0"/>
        <w:keepLines w:val="0"/>
        <w:pageBreakBefore w:val="0"/>
        <w:widowControl/>
        <w:bidi w:val="0"/>
        <w:adjustRightInd w:val="0"/>
        <w:snapToGrid w:val="0"/>
        <w:spacing w:line="560" w:lineRule="exact"/>
        <w:ind w:firstLine="640" w:firstLineChars="200"/>
        <w:textAlignment w:val="baseline"/>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二、考生凭准考证、有效居民身份证参加考试。</w:t>
      </w:r>
    </w:p>
    <w:p>
      <w:pPr>
        <w:keepNext w:val="0"/>
        <w:keepLines w:val="0"/>
        <w:pageBreakBefore w:val="0"/>
        <w:widowControl/>
        <w:bidi w:val="0"/>
        <w:adjustRightInd w:val="0"/>
        <w:snapToGrid w:val="0"/>
        <w:spacing w:line="560" w:lineRule="exact"/>
        <w:ind w:firstLine="640" w:firstLineChars="200"/>
        <w:textAlignment w:val="baseline"/>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三、考生应主动接受监考员按规定进行的身份验证和对随身物品等进行的必要检查。严禁携带手机等通信工具和具有照相摄像功能的电子设备等(含上述功能的电子手表)进入考场。</w:t>
      </w:r>
    </w:p>
    <w:p>
      <w:pPr>
        <w:keepNext w:val="0"/>
        <w:keepLines w:val="0"/>
        <w:pageBreakBefore w:val="0"/>
        <w:widowControl/>
        <w:bidi w:val="0"/>
        <w:adjustRightInd w:val="0"/>
        <w:snapToGrid w:val="0"/>
        <w:spacing w:line="560" w:lineRule="exact"/>
        <w:ind w:firstLine="640" w:firstLineChars="200"/>
        <w:textAlignment w:val="baseline"/>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四、入场后，对号入座，将有关证件放在桌上以便核验。领到答题卡和试卷后，应在指定位置和规定时间内准确、清楚地填涂姓名、准考证号、座位号等。凡漏填、错填或书写字迹不清的答卷，影响评卷结果的，责任由考生自负。遇试卷、答题卡分发 错误及试题字迹不清、重印、漏印或缺页等问题，应举手询问，在开考前报告监考员；开考后再行报告、更换的，延误的考试时间不予延长。</w:t>
      </w:r>
    </w:p>
    <w:p>
      <w:pPr>
        <w:keepNext w:val="0"/>
        <w:keepLines w:val="0"/>
        <w:pageBreakBefore w:val="0"/>
        <w:widowControl/>
        <w:bidi w:val="0"/>
        <w:adjustRightInd w:val="0"/>
        <w:snapToGrid w:val="0"/>
        <w:spacing w:line="560" w:lineRule="exact"/>
        <w:ind w:firstLine="640" w:firstLineChars="200"/>
        <w:textAlignment w:val="baseline"/>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五、统一开考指令发出后方可开始答题。</w:t>
      </w:r>
    </w:p>
    <w:p>
      <w:pPr>
        <w:keepNext w:val="0"/>
        <w:keepLines w:val="0"/>
        <w:pageBreakBefore w:val="0"/>
        <w:widowControl/>
        <w:bidi w:val="0"/>
        <w:adjustRightInd w:val="0"/>
        <w:snapToGrid w:val="0"/>
        <w:spacing w:line="560" w:lineRule="exact"/>
        <w:ind w:firstLine="640" w:firstLineChars="200"/>
        <w:textAlignment w:val="baseline"/>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六、开考15分钟后，不得进入考点参加当次科目考试。</w:t>
      </w:r>
    </w:p>
    <w:p>
      <w:pPr>
        <w:keepNext w:val="0"/>
        <w:keepLines w:val="0"/>
        <w:pageBreakBefore w:val="0"/>
        <w:widowControl/>
        <w:bidi w:val="0"/>
        <w:adjustRightInd w:val="0"/>
        <w:snapToGrid w:val="0"/>
        <w:spacing w:line="560" w:lineRule="exact"/>
        <w:ind w:firstLine="640" w:firstLineChars="200"/>
        <w:textAlignment w:val="baseline"/>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七、在规定的答题区域内按题号顺序答题，写在草稿纸上或非题号对应的答题区域的答案一律无效。不得用规定以外的笔和纸答题，不得在答卷上做任何标记。</w:t>
      </w:r>
    </w:p>
    <w:p>
      <w:pPr>
        <w:keepNext w:val="0"/>
        <w:keepLines w:val="0"/>
        <w:pageBreakBefore w:val="0"/>
        <w:widowControl/>
        <w:bidi w:val="0"/>
        <w:adjustRightInd w:val="0"/>
        <w:snapToGrid w:val="0"/>
        <w:spacing w:line="560" w:lineRule="exact"/>
        <w:ind w:firstLine="640" w:firstLineChars="200"/>
        <w:textAlignment w:val="baseline"/>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八、在考场内须保持安静，不得吸烟，不得喧哗，不得交头接耳、左顾右盼、打手势、做暗号，不得夹带、旁窥、抄袭或有意让他人抄袭，不得传抄答案或交换试卷、答卷、草稿纸等，不得传递文具、物品等，不得将试卷、答卷或草稿纸带出考场。如身体出现异常情况，应立即报告考试工作人员或监考员。</w:t>
      </w:r>
    </w:p>
    <w:p>
      <w:pPr>
        <w:keepNext w:val="0"/>
        <w:keepLines w:val="0"/>
        <w:pageBreakBefore w:val="0"/>
        <w:widowControl/>
        <w:bidi w:val="0"/>
        <w:adjustRightInd w:val="0"/>
        <w:snapToGrid w:val="0"/>
        <w:spacing w:line="560" w:lineRule="exact"/>
        <w:ind w:firstLine="640" w:firstLineChars="200"/>
        <w:textAlignment w:val="baseline"/>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九、考生不得早于当科考试结束前30分钟交卷出场，交卷出场后不得再进场续考，也不得在考场附近逗留或交谈。</w:t>
      </w:r>
    </w:p>
    <w:p>
      <w:pPr>
        <w:keepNext w:val="0"/>
        <w:keepLines w:val="0"/>
        <w:pageBreakBefore w:val="0"/>
        <w:widowControl/>
        <w:bidi w:val="0"/>
        <w:adjustRightInd w:val="0"/>
        <w:snapToGrid w:val="0"/>
        <w:spacing w:line="560" w:lineRule="exact"/>
        <w:ind w:firstLine="640" w:firstLineChars="200"/>
        <w:textAlignment w:val="baseline"/>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十、考试时间结束，考生应立即停笔，在监考员依序收齐答卷、试卷、草稿纸后，根据监考员指令依次退出考场。</w:t>
      </w:r>
    </w:p>
    <w:p>
      <w:pPr>
        <w:keepNext w:val="0"/>
        <w:keepLines w:val="0"/>
        <w:pageBreakBefore w:val="0"/>
        <w:widowControl/>
        <w:bidi w:val="0"/>
        <w:adjustRightInd w:val="0"/>
        <w:snapToGrid w:val="0"/>
        <w:spacing w:line="560" w:lineRule="exact"/>
        <w:ind w:firstLine="640" w:firstLineChars="200"/>
        <w:textAlignment w:val="baseline"/>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十一、如不遵守考场规则，不服从考试工作人员管理，有违纪违规行为的，参照相关程序和法律法规严肃处理；涉嫌犯罪的，移送司法机关追究法律责任。</w:t>
      </w:r>
    </w:p>
    <w:sectPr>
      <w:footerReference r:id="rId3" w:type="default"/>
      <w:pgSz w:w="11910" w:h="16840"/>
      <w:pgMar w:top="1431" w:right="1569" w:bottom="1217" w:left="1529" w:header="0" w:footer="909"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微软雅黑"/>
    <w:panose1 w:val="02000000000000000000"/>
    <w:charset w:val="86"/>
    <w:family w:val="script"/>
    <w:pitch w:val="default"/>
    <w:sig w:usb0="00000000" w:usb1="00000000" w:usb2="00082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2" w:lineRule="auto"/>
      <w:rPr>
        <w:rFonts w:ascii="宋体" w:hAnsi="宋体" w:eastAsia="宋体" w:cs="宋体"/>
        <w:sz w:val="31"/>
        <w:szCs w:val="31"/>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defaultTabStop w:val="420"/>
  <w:noPunctuationKerning w:val="1"/>
  <w:characterSpacingControl w:val="doNotCompress"/>
  <w:compat>
    <w:spaceForUL/>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A3MGY5MTk2NWZhMzIzYTM0ZGI3NDcxZWMxY2E2ZTcifQ=="/>
  </w:docVars>
  <w:rsids>
    <w:rsidRoot w:val="00AD6955"/>
    <w:rsid w:val="000505FC"/>
    <w:rsid w:val="000744A3"/>
    <w:rsid w:val="000A4AA5"/>
    <w:rsid w:val="000F2681"/>
    <w:rsid w:val="00106952"/>
    <w:rsid w:val="0012112F"/>
    <w:rsid w:val="001223C9"/>
    <w:rsid w:val="00160893"/>
    <w:rsid w:val="00161E3F"/>
    <w:rsid w:val="001773DF"/>
    <w:rsid w:val="0018539A"/>
    <w:rsid w:val="00187FAA"/>
    <w:rsid w:val="001C33F5"/>
    <w:rsid w:val="00203FE9"/>
    <w:rsid w:val="00235149"/>
    <w:rsid w:val="00287A70"/>
    <w:rsid w:val="002C4C82"/>
    <w:rsid w:val="002D2846"/>
    <w:rsid w:val="002E0508"/>
    <w:rsid w:val="002E0857"/>
    <w:rsid w:val="002E2CD2"/>
    <w:rsid w:val="00351876"/>
    <w:rsid w:val="0035631F"/>
    <w:rsid w:val="003D385A"/>
    <w:rsid w:val="003D519F"/>
    <w:rsid w:val="00446A62"/>
    <w:rsid w:val="004541E0"/>
    <w:rsid w:val="00490C36"/>
    <w:rsid w:val="0049422E"/>
    <w:rsid w:val="005244C3"/>
    <w:rsid w:val="005A7498"/>
    <w:rsid w:val="005C6F92"/>
    <w:rsid w:val="0061261B"/>
    <w:rsid w:val="006339B4"/>
    <w:rsid w:val="00661A22"/>
    <w:rsid w:val="006A6A82"/>
    <w:rsid w:val="006B63C9"/>
    <w:rsid w:val="007107D5"/>
    <w:rsid w:val="007116B0"/>
    <w:rsid w:val="00745FCF"/>
    <w:rsid w:val="007D4826"/>
    <w:rsid w:val="007F6455"/>
    <w:rsid w:val="00803BD1"/>
    <w:rsid w:val="008114D0"/>
    <w:rsid w:val="00842CA3"/>
    <w:rsid w:val="00890654"/>
    <w:rsid w:val="008E3CF5"/>
    <w:rsid w:val="00952A5B"/>
    <w:rsid w:val="009955D8"/>
    <w:rsid w:val="00996BEB"/>
    <w:rsid w:val="009F5CE2"/>
    <w:rsid w:val="00A348CE"/>
    <w:rsid w:val="00A5406A"/>
    <w:rsid w:val="00A82480"/>
    <w:rsid w:val="00A938CA"/>
    <w:rsid w:val="00AA4160"/>
    <w:rsid w:val="00AC2387"/>
    <w:rsid w:val="00AD37B9"/>
    <w:rsid w:val="00AD6955"/>
    <w:rsid w:val="00AD7BE9"/>
    <w:rsid w:val="00AF0272"/>
    <w:rsid w:val="00B07D97"/>
    <w:rsid w:val="00B225D5"/>
    <w:rsid w:val="00B53AB4"/>
    <w:rsid w:val="00BB073F"/>
    <w:rsid w:val="00BB40B2"/>
    <w:rsid w:val="00BC1D81"/>
    <w:rsid w:val="00BD06D9"/>
    <w:rsid w:val="00BD25C4"/>
    <w:rsid w:val="00C251FE"/>
    <w:rsid w:val="00C328C8"/>
    <w:rsid w:val="00C36F98"/>
    <w:rsid w:val="00C72A4E"/>
    <w:rsid w:val="00C7739B"/>
    <w:rsid w:val="00CB3870"/>
    <w:rsid w:val="00CC2562"/>
    <w:rsid w:val="00D2067A"/>
    <w:rsid w:val="00D564A5"/>
    <w:rsid w:val="00D578D0"/>
    <w:rsid w:val="00D766CF"/>
    <w:rsid w:val="00D82853"/>
    <w:rsid w:val="00D917C6"/>
    <w:rsid w:val="00DA5287"/>
    <w:rsid w:val="00DB6F10"/>
    <w:rsid w:val="00EB5FD6"/>
    <w:rsid w:val="00EF66A8"/>
    <w:rsid w:val="00F871B8"/>
    <w:rsid w:val="00F87F16"/>
    <w:rsid w:val="00FA1DBB"/>
    <w:rsid w:val="00FE15E4"/>
    <w:rsid w:val="01F452C2"/>
    <w:rsid w:val="02830AFC"/>
    <w:rsid w:val="05C5252D"/>
    <w:rsid w:val="065F7326"/>
    <w:rsid w:val="06B9473B"/>
    <w:rsid w:val="075A5193"/>
    <w:rsid w:val="07BA4828"/>
    <w:rsid w:val="080449D4"/>
    <w:rsid w:val="0B424B21"/>
    <w:rsid w:val="0D111284"/>
    <w:rsid w:val="0D5A345C"/>
    <w:rsid w:val="0F696E8A"/>
    <w:rsid w:val="100A2E68"/>
    <w:rsid w:val="1201373F"/>
    <w:rsid w:val="125302E7"/>
    <w:rsid w:val="13280AA0"/>
    <w:rsid w:val="14861CDF"/>
    <w:rsid w:val="17AC1F27"/>
    <w:rsid w:val="18514DFE"/>
    <w:rsid w:val="19DD0836"/>
    <w:rsid w:val="1A062604"/>
    <w:rsid w:val="2100305C"/>
    <w:rsid w:val="231A194B"/>
    <w:rsid w:val="248E25A2"/>
    <w:rsid w:val="24DA29FA"/>
    <w:rsid w:val="28F019B1"/>
    <w:rsid w:val="2ABA427C"/>
    <w:rsid w:val="2DF67CC1"/>
    <w:rsid w:val="2FDE4429"/>
    <w:rsid w:val="329B4993"/>
    <w:rsid w:val="331309CD"/>
    <w:rsid w:val="36590DA5"/>
    <w:rsid w:val="38EF1B8D"/>
    <w:rsid w:val="3BFB49C7"/>
    <w:rsid w:val="3C7779D0"/>
    <w:rsid w:val="3D0D46DF"/>
    <w:rsid w:val="3D7C3F2A"/>
    <w:rsid w:val="3E8B663A"/>
    <w:rsid w:val="3F1B30E3"/>
    <w:rsid w:val="409F1AF2"/>
    <w:rsid w:val="40C47D2E"/>
    <w:rsid w:val="42DA32B5"/>
    <w:rsid w:val="46454981"/>
    <w:rsid w:val="46FE3752"/>
    <w:rsid w:val="486A42E3"/>
    <w:rsid w:val="48F510A4"/>
    <w:rsid w:val="4A1F6B3F"/>
    <w:rsid w:val="4AE052C2"/>
    <w:rsid w:val="4C9170DB"/>
    <w:rsid w:val="4E5D35AC"/>
    <w:rsid w:val="4EDD6B06"/>
    <w:rsid w:val="4F9F6A46"/>
    <w:rsid w:val="50F70760"/>
    <w:rsid w:val="5415239F"/>
    <w:rsid w:val="54C806C5"/>
    <w:rsid w:val="54DB5397"/>
    <w:rsid w:val="56D025AE"/>
    <w:rsid w:val="58ED7447"/>
    <w:rsid w:val="5930071B"/>
    <w:rsid w:val="59EE18A4"/>
    <w:rsid w:val="5E286360"/>
    <w:rsid w:val="5FDA449D"/>
    <w:rsid w:val="611D0AE5"/>
    <w:rsid w:val="624B1D04"/>
    <w:rsid w:val="648F3C88"/>
    <w:rsid w:val="64D140C0"/>
    <w:rsid w:val="65876E75"/>
    <w:rsid w:val="683F1FD1"/>
    <w:rsid w:val="6A6634FD"/>
    <w:rsid w:val="6AA72A70"/>
    <w:rsid w:val="6C1E4D81"/>
    <w:rsid w:val="6C225202"/>
    <w:rsid w:val="6E4F6D32"/>
    <w:rsid w:val="76CB5569"/>
    <w:rsid w:val="777C1AD3"/>
    <w:rsid w:val="78252301"/>
    <w:rsid w:val="7A434CC1"/>
    <w:rsid w:val="7B9B0B2D"/>
    <w:rsid w:val="7C036DFE"/>
    <w:rsid w:val="7D3036DB"/>
    <w:rsid w:val="7D7F01C4"/>
    <w:rsid w:val="7DFF53A3"/>
    <w:rsid w:val="7F803A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next w:val="4"/>
    <w:qFormat/>
    <w:uiPriority w:val="0"/>
    <w:pPr>
      <w:ind w:firstLine="560"/>
    </w:pPr>
    <w:rPr>
      <w:sz w:val="32"/>
    </w:rPr>
  </w:style>
  <w:style w:type="paragraph" w:styleId="4">
    <w:name w:val="Normal Indent"/>
    <w:basedOn w:val="1"/>
    <w:qFormat/>
    <w:uiPriority w:val="0"/>
    <w:pPr>
      <w:widowControl w:val="0"/>
      <w:ind w:firstLine="680"/>
    </w:pPr>
    <w:rPr>
      <w:rFonts w:ascii="Calibri" w:hAnsi="Calibri" w:cs="方正仿宋_GBK"/>
      <w:sz w:val="22"/>
      <w:szCs w:val="22"/>
      <w:lang w:val="zh-CN" w:bidi="zh-CN"/>
    </w:rPr>
  </w:style>
  <w:style w:type="paragraph" w:styleId="5">
    <w:name w:val="footer"/>
    <w:basedOn w:val="1"/>
    <w:qFormat/>
    <w:uiPriority w:val="0"/>
    <w:pPr>
      <w:tabs>
        <w:tab w:val="center" w:pos="4153"/>
        <w:tab w:val="right" w:pos="8306"/>
      </w:tabs>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table" w:customStyle="1" w:styleId="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Organization</Company>
  <Pages>19</Pages>
  <Words>1254</Words>
  <Characters>7151</Characters>
  <Lines>59</Lines>
  <Paragraphs>16</Paragraphs>
  <TotalTime>49</TotalTime>
  <ScaleCrop>false</ScaleCrop>
  <LinksUpToDate>false</LinksUpToDate>
  <CharactersWithSpaces>8389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2023-11-27T08:09:00Z</dcterms:created>
  <dc:creator>Kingsoft-PDF</dc:creator>
  <cp:lastModifiedBy>四川自考网</cp:lastModifiedBy>
  <cp:lastPrinted>2023-11-27T08:36:00Z</cp:lastPrinted>
  <dcterms:modified xsi:type="dcterms:W3CDTF">2023-11-28T09:09:56Z</dcterms:modified>
  <dc:subject>pdfbuilder</dc:subject>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2023-05-19T12:59:01Z</vt:filetime>
  </property>
  <property fmtid="{D5CDD505-2E9C-101B-9397-08002B2CF9AE}" pid="4" name="UsrData">
    <vt:lpwstr>646702051854fd001fe31c9c</vt:lpwstr>
  </property>
  <property fmtid="{D5CDD505-2E9C-101B-9397-08002B2CF9AE}" pid="5" name="KSOProductBuildVer">
    <vt:lpwstr>2052-12.1.0.15712</vt:lpwstr>
  </property>
  <property fmtid="{D5CDD505-2E9C-101B-9397-08002B2CF9AE}" pid="6" name="ICV">
    <vt:lpwstr>8AD56501D37A4635B3FD10957FF0E1C5_13</vt:lpwstr>
  </property>
</Properties>
</file>